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A3" w:rsidRPr="004148BB" w:rsidRDefault="002763A3" w:rsidP="002303B6">
      <w:pPr>
        <w:pStyle w:val="Heading1"/>
        <w:jc w:val="both"/>
        <w:rPr>
          <w:color w:val="auto"/>
          <w:lang w:val="ru-RU"/>
        </w:rPr>
      </w:pPr>
      <w:r w:rsidRPr="004148BB">
        <w:rPr>
          <w:color w:val="auto"/>
          <w:lang w:val="ru-RU"/>
        </w:rPr>
        <w:t>“</w:t>
      </w:r>
      <w:r>
        <w:rPr>
          <w:color w:val="auto"/>
          <w:lang w:val="bg-BG"/>
        </w:rPr>
        <w:t>Маршрут на училищен автобус</w:t>
      </w:r>
      <w:r w:rsidRPr="004148BB">
        <w:rPr>
          <w:color w:val="auto"/>
          <w:lang w:val="ru-RU"/>
        </w:rPr>
        <w:t xml:space="preserve">” – </w:t>
      </w:r>
      <w:r>
        <w:rPr>
          <w:color w:val="auto"/>
          <w:lang w:val="bg-BG"/>
        </w:rPr>
        <w:t>ръководство за учителя</w:t>
      </w:r>
    </w:p>
    <w:p w:rsidR="002763A3" w:rsidRPr="004148BB" w:rsidRDefault="002763A3" w:rsidP="002303B6">
      <w:pPr>
        <w:jc w:val="both"/>
        <w:rPr>
          <w:strike/>
          <w:color w:val="7F7F7F"/>
          <w:lang w:val="ru-RU"/>
        </w:rPr>
      </w:pPr>
    </w:p>
    <w:p w:rsidR="002763A3" w:rsidRPr="004148BB" w:rsidRDefault="002763A3" w:rsidP="002303B6">
      <w:pPr>
        <w:rPr>
          <w:lang w:val="ru-RU"/>
        </w:rPr>
      </w:pPr>
      <w:r>
        <w:rPr>
          <w:b/>
          <w:lang w:val="bg-BG"/>
        </w:rPr>
        <w:t>Резюме</w:t>
      </w:r>
      <w:r w:rsidRPr="004148BB">
        <w:rPr>
          <w:b/>
          <w:strike/>
          <w:lang w:val="ru-RU"/>
        </w:rPr>
        <w:br/>
      </w:r>
    </w:p>
    <w:p w:rsidR="002763A3" w:rsidRPr="004148BB" w:rsidRDefault="002763A3" w:rsidP="00357511">
      <w:pPr>
        <w:spacing w:after="0" w:line="240" w:lineRule="auto"/>
        <w:rPr>
          <w:lang w:val="ru-RU"/>
        </w:rPr>
      </w:pP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3" o:spid="_x0000_s1027" type="#_x0000_t75" style="position:absolute;margin-left:238.15pt;margin-top:.85pt;width:220.75pt;height:110.7pt;z-index:251658240;visibility:visible">
            <v:imagedata r:id="rId7" o:title="" croptop="47850f" cropleft="2159f" cropright="31479f"/>
            <w10:wrap type="square"/>
          </v:shape>
        </w:pict>
      </w:r>
      <w:r w:rsidRPr="00E6380E">
        <w:rPr>
          <w:lang w:val="bg-BG"/>
        </w:rPr>
        <w:t xml:space="preserve">В много страни училищата разполагат с  автобуси, с които превозват учениците до училище. </w:t>
      </w:r>
      <w:r>
        <w:rPr>
          <w:lang w:val="bg-BG"/>
        </w:rPr>
        <w:t>С</w:t>
      </w:r>
      <w:r w:rsidRPr="00E6380E">
        <w:rPr>
          <w:lang w:val="bg-BG"/>
        </w:rPr>
        <w:t xml:space="preserve">утрин </w:t>
      </w:r>
      <w:r>
        <w:rPr>
          <w:lang w:val="bg-BG"/>
        </w:rPr>
        <w:t>н</w:t>
      </w:r>
      <w:r w:rsidRPr="00E6380E">
        <w:rPr>
          <w:lang w:val="bg-BG"/>
        </w:rPr>
        <w:t xml:space="preserve">а определени спирки </w:t>
      </w:r>
      <w:r>
        <w:rPr>
          <w:lang w:val="bg-BG"/>
        </w:rPr>
        <w:t xml:space="preserve">от </w:t>
      </w:r>
      <w:r w:rsidRPr="00E6380E">
        <w:rPr>
          <w:lang w:val="bg-BG"/>
        </w:rPr>
        <w:t>маршрут</w:t>
      </w:r>
      <w:r>
        <w:rPr>
          <w:lang w:val="bg-BG"/>
        </w:rPr>
        <w:t>а</w:t>
      </w:r>
      <w:r w:rsidRPr="00E6380E">
        <w:rPr>
          <w:lang w:val="bg-BG"/>
        </w:rPr>
        <w:t xml:space="preserve"> те вземат учениците за училище, а след училище ги </w:t>
      </w:r>
      <w:r>
        <w:rPr>
          <w:lang w:val="bg-BG"/>
        </w:rPr>
        <w:t>оставят пак на същите спирки</w:t>
      </w:r>
      <w:r w:rsidRPr="00E6380E">
        <w:rPr>
          <w:lang w:val="bg-BG"/>
        </w:rPr>
        <w:t xml:space="preserve">. Учениците трябва да пристигнат в училище навреме, затова общото време на пътуването на училищния автобус е най-важната </w:t>
      </w:r>
      <w:r>
        <w:rPr>
          <w:lang w:val="bg-BG"/>
        </w:rPr>
        <w:t>величина</w:t>
      </w:r>
      <w:r w:rsidRPr="00E6380E">
        <w:rPr>
          <w:lang w:val="bg-BG"/>
        </w:rPr>
        <w:t xml:space="preserve">  (времето за пътуване между всеки две спирки се счита известно). Тъй като автобусът взема деца от всяка спирка, се търси маршрут, който минава през всички спирки, с тръгване и пристигане в училище</w:t>
      </w:r>
      <w:r w:rsidRPr="00A16A8C">
        <w:rPr>
          <w:lang w:val="bg-BG"/>
        </w:rPr>
        <w:t xml:space="preserve">.  </w:t>
      </w:r>
    </w:p>
    <w:p w:rsidR="002763A3" w:rsidRPr="004148BB" w:rsidRDefault="002763A3" w:rsidP="0042218F">
      <w:pPr>
        <w:spacing w:after="0" w:line="240" w:lineRule="auto"/>
        <w:rPr>
          <w:lang w:val="ru-RU"/>
        </w:rPr>
      </w:pPr>
    </w:p>
    <w:p w:rsidR="002763A3" w:rsidRPr="004148BB" w:rsidRDefault="002763A3" w:rsidP="0042218F">
      <w:pPr>
        <w:spacing w:after="0" w:line="240" w:lineRule="auto"/>
        <w:rPr>
          <w:lang w:val="ru-RU"/>
        </w:rPr>
      </w:pPr>
    </w:p>
    <w:p w:rsidR="002763A3" w:rsidRDefault="002763A3" w:rsidP="00357511">
      <w:pPr>
        <w:spacing w:after="0" w:line="240" w:lineRule="auto"/>
        <w:rPr>
          <w:lang w:val="bg-BG"/>
        </w:rPr>
      </w:pPr>
      <w:r w:rsidRPr="00D25640">
        <w:rPr>
          <w:lang w:val="bg-BG"/>
        </w:rPr>
        <w:t>Училищният  автобус пътува по този маршрут всеки ден от учебната година, поради което е важно намирането на оптимален маршрут</w:t>
      </w:r>
      <w:r w:rsidRPr="00A16A8C">
        <w:rPr>
          <w:lang w:val="bg-BG"/>
        </w:rPr>
        <w:t xml:space="preserve">. </w:t>
      </w:r>
    </w:p>
    <w:p w:rsidR="002763A3" w:rsidRDefault="002763A3" w:rsidP="00357511">
      <w:pPr>
        <w:spacing w:after="0" w:line="240" w:lineRule="auto"/>
        <w:rPr>
          <w:lang w:val="bg-BG"/>
        </w:rPr>
      </w:pPr>
    </w:p>
    <w:p w:rsidR="002763A3" w:rsidRPr="004148BB" w:rsidRDefault="002763A3" w:rsidP="00423D32">
      <w:pPr>
        <w:spacing w:after="0" w:line="240" w:lineRule="auto"/>
        <w:rPr>
          <w:lang w:val="ru-RU"/>
        </w:rPr>
      </w:pPr>
      <w:r>
        <w:rPr>
          <w:lang w:val="bg-BG"/>
        </w:rPr>
        <w:t xml:space="preserve">Учениците трябва да решат </w:t>
      </w:r>
      <w:r>
        <w:rPr>
          <w:i/>
          <w:lang w:val="bg-BG"/>
        </w:rPr>
        <w:t>оптимизационна</w:t>
      </w:r>
      <w:r w:rsidRPr="00805A14">
        <w:rPr>
          <w:i/>
          <w:lang w:val="bg-BG"/>
        </w:rPr>
        <w:t xml:space="preserve"> задача</w:t>
      </w:r>
      <w:r>
        <w:rPr>
          <w:i/>
          <w:lang w:val="bg-BG"/>
        </w:rPr>
        <w:t xml:space="preserve"> </w:t>
      </w:r>
      <w:r w:rsidRPr="00805A14">
        <w:rPr>
          <w:i/>
          <w:color w:val="FF0000"/>
          <w:lang w:val="bg-BG"/>
        </w:rPr>
        <w:t>(известна като Задачата на търговския пътник)</w:t>
      </w:r>
      <w:r w:rsidRPr="00805A14">
        <w:rPr>
          <w:color w:val="FF0000"/>
          <w:lang w:val="bg-BG"/>
        </w:rPr>
        <w:t xml:space="preserve"> и да скицират карта на конкретния райо</w:t>
      </w:r>
      <w:r w:rsidRPr="00423D32">
        <w:rPr>
          <w:color w:val="FF0000"/>
          <w:lang w:val="bg-BG"/>
        </w:rPr>
        <w:t>н</w:t>
      </w:r>
      <w:r>
        <w:rPr>
          <w:lang w:val="bg-BG"/>
        </w:rPr>
        <w:t>, като означат улиците и автобусните спирки.</w:t>
      </w:r>
    </w:p>
    <w:p w:rsidR="002763A3" w:rsidRPr="004148BB" w:rsidRDefault="002763A3" w:rsidP="00423D32">
      <w:pPr>
        <w:rPr>
          <w:lang w:val="ru-RU"/>
        </w:rPr>
      </w:pPr>
    </w:p>
    <w:p w:rsidR="002763A3" w:rsidRPr="004148BB" w:rsidRDefault="002763A3" w:rsidP="0042218F">
      <w:pPr>
        <w:spacing w:after="0" w:line="240" w:lineRule="auto"/>
        <w:rPr>
          <w:lang w:val="ru-RU"/>
        </w:rPr>
      </w:pPr>
    </w:p>
    <w:p w:rsidR="002763A3" w:rsidRPr="004148BB" w:rsidRDefault="002763A3" w:rsidP="00BE0C7A">
      <w:pPr>
        <w:spacing w:after="0"/>
        <w:rPr>
          <w:lang w:val="ru-RU"/>
        </w:rPr>
      </w:pPr>
      <w:r>
        <w:rPr>
          <w:b/>
          <w:lang w:val="bg-BG"/>
        </w:rPr>
        <w:t xml:space="preserve">Дисциплина: </w:t>
      </w:r>
      <w:r>
        <w:rPr>
          <w:lang w:val="bg-BG"/>
        </w:rPr>
        <w:t>Математика</w:t>
      </w:r>
    </w:p>
    <w:p w:rsidR="002763A3" w:rsidRPr="004148BB" w:rsidRDefault="002763A3" w:rsidP="00BE0C7A">
      <w:pPr>
        <w:spacing w:after="0"/>
        <w:rPr>
          <w:lang w:val="ru-RU"/>
        </w:rPr>
      </w:pPr>
      <w:r>
        <w:rPr>
          <w:b/>
          <w:lang w:val="bg-BG"/>
        </w:rPr>
        <w:t>Продължителност</w:t>
      </w:r>
      <w:r w:rsidRPr="004148BB">
        <w:rPr>
          <w:b/>
          <w:lang w:val="ru-RU"/>
        </w:rPr>
        <w:t>:</w:t>
      </w:r>
      <w:r w:rsidRPr="004148BB">
        <w:rPr>
          <w:lang w:val="ru-RU"/>
        </w:rPr>
        <w:t xml:space="preserve">2 </w:t>
      </w:r>
      <w:r>
        <w:rPr>
          <w:lang w:val="bg-BG"/>
        </w:rPr>
        <w:t>урока</w:t>
      </w:r>
      <w:r w:rsidRPr="004148BB">
        <w:rPr>
          <w:lang w:val="ru-RU"/>
        </w:rPr>
        <w:t xml:space="preserve"> (90</w:t>
      </w:r>
      <w:r>
        <w:rPr>
          <w:lang w:val="bg-BG"/>
        </w:rPr>
        <w:t>минути</w:t>
      </w:r>
      <w:r w:rsidRPr="004148BB">
        <w:rPr>
          <w:lang w:val="ru-RU"/>
        </w:rPr>
        <w:t>)</w:t>
      </w:r>
    </w:p>
    <w:p w:rsidR="002763A3" w:rsidRPr="004148BB" w:rsidRDefault="002763A3" w:rsidP="00BE0C7A">
      <w:pPr>
        <w:spacing w:after="0"/>
        <w:rPr>
          <w:lang w:val="ru-RU"/>
        </w:rPr>
      </w:pPr>
      <w:r>
        <w:rPr>
          <w:b/>
          <w:lang w:val="bg-BG"/>
        </w:rPr>
        <w:t>Целева група</w:t>
      </w:r>
      <w:r w:rsidRPr="004148BB">
        <w:rPr>
          <w:b/>
          <w:lang w:val="ru-RU"/>
        </w:rPr>
        <w:t>:</w:t>
      </w:r>
      <w:r>
        <w:rPr>
          <w:lang w:val="bg-BG"/>
        </w:rPr>
        <w:t>Прогимназиален курс</w:t>
      </w:r>
      <w:r w:rsidRPr="004148BB">
        <w:rPr>
          <w:lang w:val="ru-RU"/>
        </w:rPr>
        <w:t xml:space="preserve"> (</w:t>
      </w:r>
      <w:r>
        <w:rPr>
          <w:lang w:val="bg-BG"/>
        </w:rPr>
        <w:t xml:space="preserve">може да се </w:t>
      </w:r>
      <w:r w:rsidRPr="00880104">
        <w:rPr>
          <w:lang w:val="bg-BG"/>
        </w:rPr>
        <w:t>адаптира</w:t>
      </w:r>
      <w:r>
        <w:rPr>
          <w:lang w:val="bg-BG"/>
        </w:rPr>
        <w:t xml:space="preserve"> и за гимназиален курс</w:t>
      </w:r>
      <w:r w:rsidRPr="004148BB">
        <w:rPr>
          <w:lang w:val="ru-RU"/>
        </w:rPr>
        <w:t>)</w:t>
      </w:r>
    </w:p>
    <w:p w:rsidR="002763A3" w:rsidRPr="004148BB" w:rsidRDefault="002763A3" w:rsidP="00BE0C7A">
      <w:pPr>
        <w:spacing w:after="0"/>
        <w:rPr>
          <w:lang w:val="ru-RU"/>
        </w:rPr>
      </w:pPr>
      <w:r>
        <w:rPr>
          <w:b/>
          <w:lang w:val="bg-BG"/>
        </w:rPr>
        <w:t>Възрастова група</w:t>
      </w:r>
      <w:r w:rsidRPr="004148BB">
        <w:rPr>
          <w:b/>
          <w:lang w:val="ru-RU"/>
        </w:rPr>
        <w:t>:</w:t>
      </w:r>
      <w:r w:rsidRPr="004148BB">
        <w:rPr>
          <w:lang w:val="ru-RU"/>
        </w:rPr>
        <w:t xml:space="preserve"> 12-14</w:t>
      </w:r>
    </w:p>
    <w:p w:rsidR="002763A3" w:rsidRPr="004148BB" w:rsidRDefault="002763A3" w:rsidP="002303B6">
      <w:pPr>
        <w:jc w:val="both"/>
        <w:rPr>
          <w:b/>
          <w:strike/>
          <w:lang w:val="ru-RU"/>
        </w:rPr>
      </w:pPr>
    </w:p>
    <w:p w:rsidR="002763A3" w:rsidRPr="004148BB" w:rsidRDefault="002763A3" w:rsidP="002303B6">
      <w:pPr>
        <w:jc w:val="both"/>
        <w:rPr>
          <w:b/>
          <w:color w:val="548DD4"/>
          <w:lang w:val="ru-RU"/>
        </w:rPr>
      </w:pPr>
      <w:r>
        <w:rPr>
          <w:b/>
          <w:color w:val="548DD4"/>
          <w:lang w:val="bg-BG"/>
        </w:rPr>
        <w:t>Контекст в професионалната сфера</w:t>
      </w:r>
      <w:r w:rsidRPr="004148BB">
        <w:rPr>
          <w:b/>
          <w:color w:val="548DD4"/>
          <w:lang w:val="ru-RU"/>
        </w:rPr>
        <w:t>:</w:t>
      </w:r>
    </w:p>
    <w:p w:rsidR="002763A3" w:rsidRPr="0085379A" w:rsidRDefault="002763A3" w:rsidP="0085379A">
      <w:pPr>
        <w:spacing w:line="240" w:lineRule="auto"/>
        <w:jc w:val="both"/>
        <w:rPr>
          <w:lang w:val="bg-BG"/>
        </w:rPr>
      </w:pPr>
      <w:r w:rsidRPr="0085379A">
        <w:rPr>
          <w:highlight w:val="yellow"/>
          <w:lang w:val="bg-BG"/>
        </w:rPr>
        <w:t xml:space="preserve">В задачата са включени </w:t>
      </w:r>
      <w:r>
        <w:rPr>
          <w:highlight w:val="yellow"/>
          <w:lang w:val="bg-BG"/>
        </w:rPr>
        <w:t xml:space="preserve">явно </w:t>
      </w:r>
      <w:r w:rsidRPr="0085379A">
        <w:rPr>
          <w:highlight w:val="yellow"/>
          <w:lang w:val="bg-BG"/>
        </w:rPr>
        <w:t>аспекти от професията на математик, информатик, транспортен мениджър.</w:t>
      </w:r>
    </w:p>
    <w:p w:rsidR="002763A3" w:rsidRPr="006E4799" w:rsidRDefault="002763A3" w:rsidP="002303B6">
      <w:pPr>
        <w:jc w:val="both"/>
        <w:rPr>
          <w:b/>
          <w:color w:val="548DD4"/>
          <w:lang w:val="en-GB"/>
        </w:rPr>
      </w:pPr>
      <w:r>
        <w:rPr>
          <w:b/>
          <w:color w:val="548DD4"/>
          <w:lang w:val="bg-BG"/>
        </w:rPr>
        <w:t>Задача на ученика</w:t>
      </w:r>
      <w:r w:rsidRPr="006E4799">
        <w:rPr>
          <w:b/>
          <w:color w:val="548DD4"/>
          <w:lang w:val="en-GB"/>
        </w:rPr>
        <w:t xml:space="preserve">: </w:t>
      </w:r>
    </w:p>
    <w:p w:rsidR="002763A3" w:rsidRPr="004148BB" w:rsidRDefault="002763A3" w:rsidP="0042218F">
      <w:pPr>
        <w:spacing w:after="0" w:line="240" w:lineRule="auto"/>
        <w:rPr>
          <w:lang w:val="ru-RU"/>
        </w:rPr>
      </w:pPr>
      <w:r>
        <w:rPr>
          <w:lang w:val="bg-BG"/>
        </w:rPr>
        <w:t xml:space="preserve">На учениците е дадена описаната по-долу задача </w:t>
      </w:r>
      <w:r w:rsidRPr="004148BB">
        <w:rPr>
          <w:lang w:val="ru-RU"/>
        </w:rPr>
        <w:t>(</w:t>
      </w:r>
      <w:r>
        <w:rPr>
          <w:lang w:val="bg-BG"/>
        </w:rPr>
        <w:t>виж материала за ученика</w:t>
      </w:r>
      <w:r w:rsidRPr="004148BB">
        <w:rPr>
          <w:lang w:val="ru-RU"/>
        </w:rPr>
        <w:t xml:space="preserve">). </w:t>
      </w:r>
      <w:r>
        <w:rPr>
          <w:lang w:val="bg-BG"/>
        </w:rPr>
        <w:t>Обърнете внимание на различните роли, които могат да изберат учениците</w:t>
      </w:r>
      <w:r w:rsidRPr="004148BB">
        <w:rPr>
          <w:lang w:val="ru-RU"/>
        </w:rPr>
        <w:t xml:space="preserve">. </w:t>
      </w:r>
      <w:r>
        <w:rPr>
          <w:lang w:val="bg-BG"/>
        </w:rPr>
        <w:t xml:space="preserve">Във всяка от тях те трябва да създадат продукт, </w:t>
      </w:r>
      <w:r w:rsidRPr="004148BB">
        <w:rPr>
          <w:lang w:val="bg-BG"/>
        </w:rPr>
        <w:t>например</w:t>
      </w:r>
      <w:r>
        <w:rPr>
          <w:lang w:val="bg-BG"/>
        </w:rPr>
        <w:t xml:space="preserve"> карта на оптимален маршрут на училищен автобус</w:t>
      </w:r>
      <w:r w:rsidRPr="004148BB">
        <w:rPr>
          <w:lang w:val="ru-RU"/>
        </w:rPr>
        <w:t>.</w:t>
      </w:r>
    </w:p>
    <w:p w:rsidR="002763A3" w:rsidRPr="004148BB" w:rsidRDefault="002763A3" w:rsidP="0042218F">
      <w:pPr>
        <w:spacing w:after="0" w:line="240" w:lineRule="auto"/>
        <w:rPr>
          <w:i/>
          <w:lang w:val="ru-RU"/>
        </w:rPr>
      </w:pPr>
    </w:p>
    <w:p w:rsidR="002763A3" w:rsidRPr="004148BB" w:rsidRDefault="002763A3" w:rsidP="0042218F">
      <w:pPr>
        <w:spacing w:after="0" w:line="240" w:lineRule="auto"/>
        <w:rPr>
          <w:i/>
          <w:lang w:val="ru-RU"/>
        </w:rPr>
      </w:pPr>
      <w:r>
        <w:rPr>
          <w:i/>
          <w:lang w:val="bg-BG"/>
        </w:rPr>
        <w:t>В много страни училищата разполагат с  автобуси, с които превозват учениците до училище. Сутрин на определени спирки от маршрута те вземат учениците за училище, а след училище ги оставят пак на същите спирки. Учениците трябва да пристигнат в училище навреме, затова общото време на пътуването на училищния автобус е най-важната величина (времето за пътуване между всеки две спирки се счита известно). Тъй като автобусът взема деца от всяка спирка, се търси маршрут, който минава през всички спирки, с тръгване и пристигане в училище</w:t>
      </w:r>
      <w:r w:rsidRPr="004148BB">
        <w:rPr>
          <w:i/>
          <w:lang w:val="ru-RU"/>
        </w:rPr>
        <w:t xml:space="preserve">. </w:t>
      </w:r>
    </w:p>
    <w:p w:rsidR="002763A3" w:rsidRPr="004148BB" w:rsidRDefault="002763A3" w:rsidP="0042218F">
      <w:pPr>
        <w:spacing w:after="0" w:line="240" w:lineRule="auto"/>
        <w:rPr>
          <w:i/>
          <w:lang w:val="ru-RU"/>
        </w:rPr>
      </w:pPr>
    </w:p>
    <w:p w:rsidR="002763A3" w:rsidRPr="004148BB" w:rsidRDefault="002763A3" w:rsidP="0042218F">
      <w:pPr>
        <w:spacing w:after="0" w:line="240" w:lineRule="auto"/>
        <w:rPr>
          <w:i/>
          <w:lang w:val="ru-RU"/>
        </w:rPr>
      </w:pPr>
      <w:r>
        <w:rPr>
          <w:i/>
          <w:lang w:val="bg-BG"/>
        </w:rPr>
        <w:t>Училищният  автобус пътува по този маршрут всеки ден от учебната година, поради което е важно намирането на оптимален маршрут. Вие трябва да решите задачата, като скицирате карта на маршрута и означите улиците и автобусните спирки</w:t>
      </w:r>
      <w:r w:rsidRPr="004148BB">
        <w:rPr>
          <w:i/>
          <w:lang w:val="ru-RU"/>
        </w:rPr>
        <w:t>.</w:t>
      </w:r>
    </w:p>
    <w:p w:rsidR="002763A3" w:rsidRPr="004148BB" w:rsidRDefault="002763A3" w:rsidP="0042218F">
      <w:pPr>
        <w:spacing w:after="0" w:line="240" w:lineRule="auto"/>
        <w:rPr>
          <w:i/>
          <w:lang w:val="ru-RU"/>
        </w:rPr>
      </w:pPr>
    </w:p>
    <w:p w:rsidR="002763A3" w:rsidRPr="004148BB" w:rsidRDefault="002763A3" w:rsidP="004D1570">
      <w:pPr>
        <w:pStyle w:val="ListParagraph"/>
        <w:numPr>
          <w:ilvl w:val="0"/>
          <w:numId w:val="21"/>
        </w:numPr>
        <w:spacing w:after="0"/>
        <w:jc w:val="both"/>
        <w:rPr>
          <w:i/>
          <w:lang w:val="ru-RU"/>
        </w:rPr>
      </w:pPr>
      <w:r>
        <w:rPr>
          <w:i/>
          <w:lang w:val="bg-BG"/>
        </w:rPr>
        <w:t>Трябва да изберете една от следните роли</w:t>
      </w:r>
      <w:r w:rsidRPr="004148BB">
        <w:rPr>
          <w:i/>
          <w:lang w:val="ru-RU"/>
        </w:rPr>
        <w:t>:</w:t>
      </w:r>
    </w:p>
    <w:p w:rsidR="002763A3" w:rsidRPr="004148BB" w:rsidRDefault="002763A3" w:rsidP="004D1570">
      <w:pPr>
        <w:pStyle w:val="ListParagraph"/>
        <w:numPr>
          <w:ilvl w:val="0"/>
          <w:numId w:val="22"/>
        </w:numPr>
        <w:spacing w:after="0" w:line="240" w:lineRule="auto"/>
        <w:rPr>
          <w:i/>
          <w:lang w:val="ru-RU"/>
        </w:rPr>
      </w:pPr>
      <w:r>
        <w:rPr>
          <w:i/>
          <w:lang w:val="bg-BG"/>
        </w:rPr>
        <w:t>Ролята на плановик</w:t>
      </w:r>
      <w:r w:rsidRPr="004148BB">
        <w:rPr>
          <w:i/>
          <w:lang w:val="ru-RU"/>
        </w:rPr>
        <w:t xml:space="preserve"> (</w:t>
      </w:r>
      <w:r>
        <w:rPr>
          <w:i/>
          <w:lang w:val="bg-BG"/>
        </w:rPr>
        <w:t>който ще съдейства на директора на училището</w:t>
      </w:r>
      <w:r w:rsidRPr="004148BB">
        <w:rPr>
          <w:i/>
          <w:lang w:val="ru-RU"/>
        </w:rPr>
        <w:t>).</w:t>
      </w:r>
    </w:p>
    <w:p w:rsidR="002763A3" w:rsidRPr="004148BB" w:rsidRDefault="002763A3" w:rsidP="004D1570">
      <w:pPr>
        <w:pStyle w:val="ListParagraph"/>
        <w:numPr>
          <w:ilvl w:val="0"/>
          <w:numId w:val="22"/>
        </w:numPr>
        <w:spacing w:after="0" w:line="240" w:lineRule="auto"/>
        <w:rPr>
          <w:i/>
          <w:lang w:val="ru-RU"/>
        </w:rPr>
      </w:pPr>
      <w:r>
        <w:rPr>
          <w:i/>
          <w:lang w:val="bg-BG"/>
        </w:rPr>
        <w:t>Ролята на математик е за онези, желаещи да разберат контекста на теорията на графите и да се запознаят с подходящи алгоритми.</w:t>
      </w:r>
    </w:p>
    <w:p w:rsidR="002763A3" w:rsidRPr="004148BB" w:rsidRDefault="002763A3" w:rsidP="004D1570">
      <w:pPr>
        <w:pStyle w:val="ListParagraph"/>
        <w:numPr>
          <w:ilvl w:val="0"/>
          <w:numId w:val="22"/>
        </w:numPr>
        <w:spacing w:after="0"/>
        <w:rPr>
          <w:i/>
          <w:lang w:val="ru-RU"/>
        </w:rPr>
      </w:pPr>
      <w:r>
        <w:rPr>
          <w:i/>
          <w:lang w:val="bg-BG"/>
        </w:rPr>
        <w:t>Ролята на ИТ специалист е за онези, които ще проучат алгоритми и софтуер, за да решат някои примери към задачата</w:t>
      </w:r>
      <w:r w:rsidRPr="004148BB">
        <w:rPr>
          <w:i/>
          <w:lang w:val="ru-RU"/>
        </w:rPr>
        <w:t>.</w:t>
      </w:r>
    </w:p>
    <w:p w:rsidR="002763A3" w:rsidRPr="004148BB" w:rsidRDefault="002763A3" w:rsidP="004D1570">
      <w:pPr>
        <w:pStyle w:val="ListParagraph"/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i/>
          <w:lang w:val="bg-BG"/>
        </w:rPr>
        <w:t xml:space="preserve">Трябва да представите карта на маршрута на училищен автобус/автобуси, който взема учениците от всички улици на показаната карта </w:t>
      </w:r>
      <w:r w:rsidRPr="004148BB">
        <w:rPr>
          <w:i/>
          <w:lang w:val="ru-RU"/>
        </w:rPr>
        <w:t>(</w:t>
      </w:r>
      <w:r>
        <w:rPr>
          <w:i/>
          <w:lang w:val="bg-BG"/>
        </w:rPr>
        <w:t>Фиг</w:t>
      </w:r>
      <w:r w:rsidRPr="004148BB">
        <w:rPr>
          <w:i/>
          <w:lang w:val="ru-RU"/>
        </w:rPr>
        <w:t>. 1).</w:t>
      </w:r>
      <w:r>
        <w:rPr>
          <w:i/>
          <w:lang w:val="bg-BG"/>
        </w:rPr>
        <w:t xml:space="preserve"> </w:t>
      </w:r>
      <w:r w:rsidRPr="00352450">
        <w:rPr>
          <w:lang w:val="bg-BG"/>
        </w:rPr>
        <w:t>(</w:t>
      </w:r>
      <w:r w:rsidRPr="00352450">
        <w:rPr>
          <w:color w:val="FF0000"/>
          <w:lang w:val="bg-BG"/>
        </w:rPr>
        <w:t>Картата е на район от литовско училище и е примерна, добре е учениците да направят карта на района на собственото си училище)</w:t>
      </w:r>
      <w:r w:rsidRPr="00352450">
        <w:rPr>
          <w:lang w:val="bg-BG"/>
        </w:rPr>
        <w:t>.</w:t>
      </w:r>
    </w:p>
    <w:p w:rsidR="002763A3" w:rsidRPr="004148BB" w:rsidRDefault="002763A3" w:rsidP="004D1570">
      <w:pPr>
        <w:pStyle w:val="ListParagraph"/>
        <w:numPr>
          <w:ilvl w:val="0"/>
          <w:numId w:val="21"/>
        </w:numPr>
        <w:spacing w:after="0"/>
        <w:jc w:val="both"/>
        <w:rPr>
          <w:i/>
          <w:lang w:val="ru-RU"/>
        </w:rPr>
      </w:pPr>
      <w:r>
        <w:rPr>
          <w:i/>
          <w:lang w:val="bg-BG"/>
        </w:rPr>
        <w:t>Трябва да оцените времето за пътуване.</w:t>
      </w:r>
    </w:p>
    <w:p w:rsidR="002763A3" w:rsidRPr="004148BB" w:rsidRDefault="002763A3" w:rsidP="004D1570">
      <w:pPr>
        <w:pStyle w:val="ListParagraph"/>
        <w:numPr>
          <w:ilvl w:val="0"/>
          <w:numId w:val="21"/>
        </w:numPr>
        <w:spacing w:after="0"/>
        <w:jc w:val="both"/>
        <w:rPr>
          <w:i/>
          <w:lang w:val="ru-RU"/>
        </w:rPr>
      </w:pPr>
      <w:r>
        <w:rPr>
          <w:i/>
          <w:lang w:val="bg-BG"/>
        </w:rPr>
        <w:t>Трябва да представите и защитите работата си и да я дискутирате със съученици.</w:t>
      </w:r>
    </w:p>
    <w:p w:rsidR="002763A3" w:rsidRPr="004148BB" w:rsidRDefault="002763A3" w:rsidP="00D90002">
      <w:pPr>
        <w:pStyle w:val="ListParagraph"/>
        <w:spacing w:after="0"/>
        <w:jc w:val="both"/>
        <w:rPr>
          <w:i/>
          <w:lang w:val="ru-RU"/>
        </w:rPr>
      </w:pPr>
    </w:p>
    <w:p w:rsidR="002763A3" w:rsidRDefault="002763A3" w:rsidP="0042218F">
      <w:pPr>
        <w:spacing w:after="0"/>
        <w:ind w:left="360"/>
        <w:jc w:val="center"/>
        <w:rPr>
          <w:i/>
          <w:lang w:val="en-GB"/>
        </w:rPr>
      </w:pPr>
      <w:r w:rsidRPr="00B110BC">
        <w:rPr>
          <w:i/>
          <w:noProof/>
          <w:lang w:val="bg-BG" w:eastAsia="bg-BG"/>
        </w:rPr>
        <w:pict>
          <v:shape id="Paveikslėlis 1" o:spid="_x0000_i1027" type="#_x0000_t75" style="width:4in;height:260.25pt;visibility:visible">
            <v:imagedata r:id="rId7" o:title=""/>
          </v:shape>
        </w:pict>
      </w:r>
    </w:p>
    <w:p w:rsidR="002763A3" w:rsidRPr="004148BB" w:rsidRDefault="002763A3" w:rsidP="0042218F">
      <w:pPr>
        <w:spacing w:after="0"/>
        <w:ind w:left="360"/>
        <w:jc w:val="center"/>
        <w:rPr>
          <w:i/>
          <w:lang w:val="ru-RU"/>
        </w:rPr>
      </w:pPr>
      <w:r>
        <w:rPr>
          <w:i/>
          <w:lang w:val="bg-BG"/>
        </w:rPr>
        <w:t>Фиг</w:t>
      </w:r>
      <w:r w:rsidRPr="004148BB">
        <w:rPr>
          <w:i/>
          <w:lang w:val="ru-RU"/>
        </w:rPr>
        <w:t xml:space="preserve">. 1. </w:t>
      </w:r>
      <w:r>
        <w:rPr>
          <w:i/>
          <w:lang w:val="bg-BG"/>
        </w:rPr>
        <w:t>Картата</w:t>
      </w:r>
    </w:p>
    <w:p w:rsidR="002763A3" w:rsidRPr="004148BB" w:rsidRDefault="002763A3" w:rsidP="006D7084">
      <w:pPr>
        <w:shd w:val="clear" w:color="auto" w:fill="FFFFFF"/>
        <w:spacing w:after="0" w:line="264" w:lineRule="auto"/>
        <w:jc w:val="both"/>
        <w:textAlignment w:val="baseline"/>
        <w:rPr>
          <w:b/>
          <w:color w:val="548DD4"/>
          <w:lang w:val="ru-RU"/>
        </w:rPr>
      </w:pPr>
      <w:r>
        <w:rPr>
          <w:b/>
          <w:color w:val="548DD4"/>
          <w:lang w:val="bg-BG"/>
        </w:rPr>
        <w:t>Материали</w:t>
      </w:r>
      <w:r w:rsidRPr="004148BB">
        <w:rPr>
          <w:b/>
          <w:color w:val="548DD4"/>
          <w:lang w:val="ru-RU"/>
        </w:rPr>
        <w:t xml:space="preserve">: </w:t>
      </w:r>
    </w:p>
    <w:p w:rsidR="002763A3" w:rsidRPr="004148BB" w:rsidRDefault="002763A3" w:rsidP="006D7084">
      <w:pPr>
        <w:shd w:val="clear" w:color="auto" w:fill="FFFFFF"/>
        <w:spacing w:after="0" w:line="264" w:lineRule="auto"/>
        <w:jc w:val="both"/>
        <w:textAlignment w:val="baseline"/>
        <w:rPr>
          <w:strike/>
          <w:color w:val="548DD4"/>
          <w:lang w:val="ru-RU"/>
        </w:rPr>
      </w:pPr>
    </w:p>
    <w:p w:rsidR="002763A3" w:rsidRPr="004148BB" w:rsidRDefault="002763A3" w:rsidP="002365C3">
      <w:pPr>
        <w:shd w:val="clear" w:color="auto" w:fill="FFFFFF"/>
        <w:spacing w:after="0" w:line="264" w:lineRule="auto"/>
        <w:jc w:val="both"/>
        <w:textAlignment w:val="baseline"/>
        <w:rPr>
          <w:lang w:val="ru-RU"/>
        </w:rPr>
      </w:pPr>
      <w:r>
        <w:rPr>
          <w:lang w:val="bg-BG"/>
        </w:rPr>
        <w:t xml:space="preserve">Учениците могат да използват онлайн карти (напр. на Гугъл), за предпочитане на района на тяхното училище. </w:t>
      </w:r>
    </w:p>
    <w:p w:rsidR="002763A3" w:rsidRPr="004148BB" w:rsidRDefault="002763A3" w:rsidP="002365C3">
      <w:pPr>
        <w:shd w:val="clear" w:color="auto" w:fill="FFFFFF"/>
        <w:spacing w:after="0" w:line="264" w:lineRule="auto"/>
        <w:jc w:val="both"/>
        <w:textAlignment w:val="baseline"/>
        <w:rPr>
          <w:b/>
          <w:color w:val="548DD4"/>
          <w:lang w:val="ru-RU"/>
        </w:rPr>
      </w:pPr>
    </w:p>
    <w:p w:rsidR="002763A3" w:rsidRPr="004148BB" w:rsidRDefault="002763A3" w:rsidP="006D7084">
      <w:pPr>
        <w:shd w:val="clear" w:color="auto" w:fill="FFFFFF"/>
        <w:spacing w:line="264" w:lineRule="auto"/>
        <w:jc w:val="both"/>
        <w:textAlignment w:val="baseline"/>
        <w:rPr>
          <w:b/>
          <w:color w:val="548DD4"/>
          <w:lang w:val="ru-RU"/>
        </w:rPr>
      </w:pPr>
      <w:r>
        <w:rPr>
          <w:b/>
          <w:color w:val="548DD4"/>
          <w:lang w:val="bg-BG"/>
        </w:rPr>
        <w:t>Бележки на учителя</w:t>
      </w:r>
      <w:r w:rsidRPr="004148BB">
        <w:rPr>
          <w:b/>
          <w:color w:val="548DD4"/>
          <w:lang w:val="ru-RU"/>
        </w:rPr>
        <w:t>:</w:t>
      </w:r>
    </w:p>
    <w:p w:rsidR="002763A3" w:rsidRDefault="002763A3" w:rsidP="0066199A">
      <w:pPr>
        <w:spacing w:after="0" w:line="240" w:lineRule="auto"/>
        <w:rPr>
          <w:lang w:val="bg-BG"/>
        </w:rPr>
      </w:pPr>
      <w:r>
        <w:rPr>
          <w:lang w:val="bg-BG"/>
        </w:rPr>
        <w:t>Задачата е групова и е за графи. Чрез прости примери и чертежи учениците се запознават с основни идеи от теорията на графите</w:t>
      </w:r>
      <w:r w:rsidRPr="004148BB">
        <w:rPr>
          <w:lang w:val="ru-RU"/>
        </w:rPr>
        <w:t xml:space="preserve">. </w:t>
      </w:r>
    </w:p>
    <w:p w:rsidR="002763A3" w:rsidRPr="004148BB" w:rsidRDefault="002763A3" w:rsidP="0066199A">
      <w:pPr>
        <w:spacing w:after="0" w:line="240" w:lineRule="auto"/>
        <w:rPr>
          <w:lang w:val="ru-RU"/>
        </w:rPr>
      </w:pPr>
      <w:r>
        <w:rPr>
          <w:lang w:val="bg-BG"/>
        </w:rPr>
        <w:t>Задачата е известна в литературата като „Задача за търговския пътник“ . За справка:</w:t>
      </w:r>
      <w:r w:rsidRPr="004148BB">
        <w:rPr>
          <w:lang w:val="ru-RU"/>
        </w:rPr>
        <w:t xml:space="preserve"> </w:t>
      </w:r>
      <w:r w:rsidRPr="00DD0562">
        <w:rPr>
          <w:lang w:val="en-GB"/>
        </w:rPr>
        <w:t>http</w:t>
      </w:r>
      <w:r w:rsidRPr="004148BB">
        <w:rPr>
          <w:lang w:val="ru-RU"/>
        </w:rPr>
        <w:t>://</w:t>
      </w:r>
      <w:r w:rsidRPr="00DD0562">
        <w:rPr>
          <w:lang w:val="en-GB"/>
        </w:rPr>
        <w:t>en</w:t>
      </w:r>
      <w:r w:rsidRPr="004148BB">
        <w:rPr>
          <w:lang w:val="ru-RU"/>
        </w:rPr>
        <w:t>.</w:t>
      </w:r>
      <w:r w:rsidRPr="00DD0562">
        <w:rPr>
          <w:lang w:val="en-GB"/>
        </w:rPr>
        <w:t>wikipedia</w:t>
      </w:r>
      <w:r w:rsidRPr="004148BB">
        <w:rPr>
          <w:lang w:val="ru-RU"/>
        </w:rPr>
        <w:t>.</w:t>
      </w:r>
      <w:r w:rsidRPr="00DD0562">
        <w:rPr>
          <w:lang w:val="en-GB"/>
        </w:rPr>
        <w:t>org</w:t>
      </w:r>
      <w:r w:rsidRPr="004148BB">
        <w:rPr>
          <w:lang w:val="ru-RU"/>
        </w:rPr>
        <w:t>/</w:t>
      </w:r>
      <w:r w:rsidRPr="00DD0562">
        <w:rPr>
          <w:lang w:val="en-GB"/>
        </w:rPr>
        <w:t>wiki</w:t>
      </w:r>
      <w:r w:rsidRPr="004148BB">
        <w:rPr>
          <w:lang w:val="ru-RU"/>
        </w:rPr>
        <w:t>/</w:t>
      </w:r>
      <w:r w:rsidRPr="00DD0562">
        <w:rPr>
          <w:lang w:val="en-GB"/>
        </w:rPr>
        <w:t>Travelling</w:t>
      </w:r>
      <w:r w:rsidRPr="004148BB">
        <w:rPr>
          <w:lang w:val="ru-RU"/>
        </w:rPr>
        <w:t>_</w:t>
      </w:r>
      <w:r w:rsidRPr="00DD0562">
        <w:rPr>
          <w:lang w:val="en-GB"/>
        </w:rPr>
        <w:t>salesman</w:t>
      </w:r>
      <w:r w:rsidRPr="004148BB">
        <w:rPr>
          <w:lang w:val="ru-RU"/>
        </w:rPr>
        <w:t>_</w:t>
      </w:r>
      <w:r w:rsidRPr="00DD0562">
        <w:rPr>
          <w:lang w:val="en-GB"/>
        </w:rPr>
        <w:t>problem</w:t>
      </w:r>
    </w:p>
    <w:p w:rsidR="002763A3" w:rsidRPr="004148BB" w:rsidRDefault="002763A3" w:rsidP="0066199A">
      <w:pPr>
        <w:spacing w:after="0" w:line="240" w:lineRule="auto"/>
        <w:rPr>
          <w:lang w:val="ru-RU"/>
        </w:rPr>
      </w:pPr>
      <w:r w:rsidRPr="00DD0562">
        <w:rPr>
          <w:lang w:val="en-GB"/>
        </w:rPr>
        <w:t>https</w:t>
      </w:r>
      <w:r w:rsidRPr="004148BB">
        <w:rPr>
          <w:lang w:val="ru-RU"/>
        </w:rPr>
        <w:t>://</w:t>
      </w:r>
      <w:r w:rsidRPr="00DD0562">
        <w:rPr>
          <w:lang w:val="en-GB"/>
        </w:rPr>
        <w:t>www</w:t>
      </w:r>
      <w:r w:rsidRPr="004148BB">
        <w:rPr>
          <w:lang w:val="ru-RU"/>
        </w:rPr>
        <w:t>.</w:t>
      </w:r>
      <w:r w:rsidRPr="00DD0562">
        <w:rPr>
          <w:lang w:val="en-GB"/>
        </w:rPr>
        <w:t>youtube</w:t>
      </w:r>
      <w:r w:rsidRPr="004148BB">
        <w:rPr>
          <w:lang w:val="ru-RU"/>
        </w:rPr>
        <w:t>.</w:t>
      </w:r>
      <w:r w:rsidRPr="00DD0562">
        <w:rPr>
          <w:lang w:val="en-GB"/>
        </w:rPr>
        <w:t>com</w:t>
      </w:r>
      <w:r w:rsidRPr="004148BB">
        <w:rPr>
          <w:lang w:val="ru-RU"/>
        </w:rPr>
        <w:t>/</w:t>
      </w:r>
      <w:r w:rsidRPr="00DD0562">
        <w:rPr>
          <w:lang w:val="en-GB"/>
        </w:rPr>
        <w:t>watch</w:t>
      </w:r>
      <w:r w:rsidRPr="004148BB">
        <w:rPr>
          <w:lang w:val="ru-RU"/>
        </w:rPr>
        <w:t>?</w:t>
      </w:r>
      <w:r w:rsidRPr="00DD0562">
        <w:rPr>
          <w:lang w:val="en-GB"/>
        </w:rPr>
        <w:t>v</w:t>
      </w:r>
      <w:r w:rsidRPr="004148BB">
        <w:rPr>
          <w:lang w:val="ru-RU"/>
        </w:rPr>
        <w:t>=</w:t>
      </w:r>
      <w:r w:rsidRPr="00DD0562">
        <w:rPr>
          <w:lang w:val="en-GB"/>
        </w:rPr>
        <w:t>SC</w:t>
      </w:r>
      <w:r w:rsidRPr="004148BB">
        <w:rPr>
          <w:lang w:val="ru-RU"/>
        </w:rPr>
        <w:t>5</w:t>
      </w:r>
      <w:r w:rsidRPr="00DD0562">
        <w:rPr>
          <w:lang w:val="en-GB"/>
        </w:rPr>
        <w:t>CX</w:t>
      </w:r>
      <w:r w:rsidRPr="004148BB">
        <w:rPr>
          <w:lang w:val="ru-RU"/>
        </w:rPr>
        <w:t>8</w:t>
      </w:r>
      <w:r w:rsidRPr="00DD0562">
        <w:rPr>
          <w:lang w:val="en-GB"/>
        </w:rPr>
        <w:t>drAtU</w:t>
      </w:r>
    </w:p>
    <w:p w:rsidR="002763A3" w:rsidRPr="004148BB" w:rsidRDefault="002763A3" w:rsidP="0066199A">
      <w:pPr>
        <w:spacing w:after="0" w:line="240" w:lineRule="auto"/>
        <w:rPr>
          <w:lang w:val="ru-RU"/>
        </w:rPr>
      </w:pPr>
    </w:p>
    <w:p w:rsidR="002763A3" w:rsidRPr="004148BB" w:rsidRDefault="002763A3" w:rsidP="0066199A">
      <w:pPr>
        <w:spacing w:after="0" w:line="240" w:lineRule="auto"/>
        <w:rPr>
          <w:lang w:val="ru-RU"/>
        </w:rPr>
      </w:pPr>
      <w:r>
        <w:rPr>
          <w:lang w:val="bg-BG"/>
        </w:rPr>
        <w:t xml:space="preserve">Задачата има ясна формулировка и на пръв поглед решението й е лесно. Тя обаче е една от най-трудните математически задачи и е добър пример за използването на математиката в </w:t>
      </w:r>
      <w:r w:rsidRPr="00352450">
        <w:rPr>
          <w:color w:val="FF0000"/>
          <w:lang w:val="bg-BG"/>
        </w:rPr>
        <w:t>професионалната сфера</w:t>
      </w:r>
      <w:r>
        <w:rPr>
          <w:lang w:val="bg-BG"/>
        </w:rPr>
        <w:t xml:space="preserve">, където решенията са трудни за генериране.  За да стигнат до </w:t>
      </w:r>
      <w:r w:rsidRPr="00352450">
        <w:rPr>
          <w:color w:val="FF0000"/>
          <w:lang w:val="bg-BG"/>
        </w:rPr>
        <w:t>добро от практическа гледна точка решение</w:t>
      </w:r>
      <w:r>
        <w:rPr>
          <w:lang w:val="bg-BG"/>
        </w:rPr>
        <w:t>, математиците из</w:t>
      </w:r>
      <w:bookmarkStart w:id="0" w:name="_GoBack"/>
      <w:bookmarkEnd w:id="0"/>
      <w:r>
        <w:rPr>
          <w:lang w:val="bg-BG"/>
        </w:rPr>
        <w:t>ползват разнообразни математически знания и средства.</w:t>
      </w:r>
    </w:p>
    <w:p w:rsidR="002763A3" w:rsidRPr="004148BB" w:rsidRDefault="002763A3" w:rsidP="0066199A">
      <w:pPr>
        <w:spacing w:after="0" w:line="240" w:lineRule="auto"/>
        <w:rPr>
          <w:lang w:val="ru-RU"/>
        </w:rPr>
      </w:pPr>
    </w:p>
    <w:p w:rsidR="002763A3" w:rsidRPr="004148BB" w:rsidRDefault="002763A3" w:rsidP="0066199A">
      <w:pPr>
        <w:spacing w:after="0" w:line="240" w:lineRule="auto"/>
        <w:rPr>
          <w:lang w:val="ru-RU"/>
        </w:rPr>
      </w:pPr>
      <w:r>
        <w:rPr>
          <w:lang w:val="bg-BG"/>
        </w:rPr>
        <w:t>Учениците използват математиката за определяне на автобусен маршрут и оценка на времето за пътуване</w:t>
      </w:r>
      <w:r w:rsidRPr="004148BB">
        <w:rPr>
          <w:lang w:val="ru-RU"/>
        </w:rPr>
        <w:t>.</w:t>
      </w:r>
    </w:p>
    <w:p w:rsidR="002763A3" w:rsidRPr="004148BB" w:rsidRDefault="002763A3" w:rsidP="006E4799">
      <w:pPr>
        <w:rPr>
          <w:color w:val="548DD4"/>
          <w:lang w:val="ru-RU"/>
        </w:rPr>
      </w:pPr>
    </w:p>
    <w:p w:rsidR="002763A3" w:rsidRPr="006E4799" w:rsidRDefault="002763A3" w:rsidP="006D7084">
      <w:pPr>
        <w:shd w:val="clear" w:color="auto" w:fill="FFFFFF"/>
        <w:spacing w:line="264" w:lineRule="auto"/>
        <w:jc w:val="both"/>
        <w:textAlignment w:val="baseline"/>
        <w:rPr>
          <w:b/>
          <w:color w:val="548DD4"/>
          <w:lang w:val="en-GB"/>
        </w:rPr>
      </w:pPr>
      <w:r>
        <w:rPr>
          <w:b/>
          <w:color w:val="548DD4"/>
          <w:lang w:val="bg-BG"/>
        </w:rPr>
        <w:t>Примерен урочен план</w:t>
      </w:r>
      <w:r w:rsidRPr="006E4799">
        <w:rPr>
          <w:b/>
          <w:color w:val="548DD4"/>
          <w:lang w:val="en-GB"/>
        </w:rPr>
        <w:t>:</w:t>
      </w:r>
    </w:p>
    <w:tbl>
      <w:tblPr>
        <w:tblW w:w="0" w:type="auto"/>
        <w:tblLook w:val="00A0"/>
      </w:tblPr>
      <w:tblGrid>
        <w:gridCol w:w="1060"/>
        <w:gridCol w:w="8228"/>
      </w:tblGrid>
      <w:tr w:rsidR="002763A3" w:rsidRPr="00B110BC" w:rsidTr="00B110BC">
        <w:tc>
          <w:tcPr>
            <w:tcW w:w="9854" w:type="dxa"/>
            <w:gridSpan w:val="2"/>
          </w:tcPr>
          <w:p w:rsidR="002763A3" w:rsidRPr="00B110BC" w:rsidRDefault="002763A3" w:rsidP="00B110BC">
            <w:pPr>
              <w:spacing w:after="0" w:line="240" w:lineRule="auto"/>
              <w:rPr>
                <w:lang w:val="en-GB" w:eastAsia="lt-LT"/>
              </w:rPr>
            </w:pPr>
            <w:r w:rsidRPr="00B110BC">
              <w:rPr>
                <w:lang w:val="bg-BG" w:eastAsia="lt-LT"/>
              </w:rPr>
              <w:t xml:space="preserve">Урок </w:t>
            </w:r>
            <w:r w:rsidRPr="00B110BC">
              <w:rPr>
                <w:lang w:val="en-GB" w:eastAsia="lt-LT"/>
              </w:rPr>
              <w:t>1</w:t>
            </w:r>
          </w:p>
        </w:tc>
      </w:tr>
      <w:tr w:rsidR="002763A3" w:rsidRPr="004148BB" w:rsidTr="00B110BC">
        <w:tc>
          <w:tcPr>
            <w:tcW w:w="1101" w:type="dxa"/>
          </w:tcPr>
          <w:p w:rsidR="002763A3" w:rsidRPr="00B110BC" w:rsidRDefault="002763A3" w:rsidP="00B110BC">
            <w:pPr>
              <w:spacing w:after="0" w:line="240" w:lineRule="auto"/>
              <w:rPr>
                <w:b/>
                <w:lang w:val="en-GB" w:eastAsia="lt-LT"/>
              </w:rPr>
            </w:pPr>
            <w:r w:rsidRPr="00B110BC">
              <w:rPr>
                <w:lang w:val="en-GB" w:eastAsia="lt-LT"/>
              </w:rPr>
              <w:t>10 min</w:t>
            </w:r>
          </w:p>
        </w:tc>
        <w:tc>
          <w:tcPr>
            <w:tcW w:w="8753" w:type="dxa"/>
          </w:tcPr>
          <w:p w:rsidR="002763A3" w:rsidRPr="004148BB" w:rsidRDefault="002763A3" w:rsidP="00B110BC">
            <w:pPr>
              <w:spacing w:after="0" w:line="240" w:lineRule="auto"/>
              <w:rPr>
                <w:b/>
                <w:lang w:val="ru-RU" w:eastAsia="lt-LT"/>
              </w:rPr>
            </w:pPr>
            <w:r w:rsidRPr="00B110BC">
              <w:rPr>
                <w:lang w:val="bg-BG" w:eastAsia="lt-LT"/>
              </w:rPr>
              <w:t xml:space="preserve">Урокът може да започне с дискусия на реалния проблем за оптимизиране на времето за пътуване с автобус от/до училище.  Препоръчително е учениците  да се запознаят с теория на графите и да се обсъдят професии, които я използват.  </w:t>
            </w:r>
          </w:p>
        </w:tc>
      </w:tr>
      <w:tr w:rsidR="002763A3" w:rsidRPr="004148BB" w:rsidTr="00B110BC">
        <w:tc>
          <w:tcPr>
            <w:tcW w:w="1101" w:type="dxa"/>
          </w:tcPr>
          <w:p w:rsidR="002763A3" w:rsidRPr="00B110BC" w:rsidRDefault="002763A3" w:rsidP="00B110BC">
            <w:pPr>
              <w:spacing w:after="0" w:line="240" w:lineRule="auto"/>
              <w:rPr>
                <w:lang w:val="en-GB" w:eastAsia="lt-LT"/>
              </w:rPr>
            </w:pPr>
            <w:r w:rsidRPr="00B110BC">
              <w:rPr>
                <w:lang w:val="en-GB" w:eastAsia="lt-LT"/>
              </w:rPr>
              <w:t>5 min</w:t>
            </w:r>
          </w:p>
        </w:tc>
        <w:tc>
          <w:tcPr>
            <w:tcW w:w="8753" w:type="dxa"/>
          </w:tcPr>
          <w:p w:rsidR="002763A3" w:rsidRPr="004148BB" w:rsidRDefault="002763A3" w:rsidP="00B110BC">
            <w:pPr>
              <w:spacing w:after="0" w:line="240" w:lineRule="auto"/>
              <w:rPr>
                <w:lang w:val="ru-RU" w:eastAsia="lt-LT"/>
              </w:rPr>
            </w:pPr>
            <w:r w:rsidRPr="00B110BC">
              <w:rPr>
                <w:lang w:val="bg-BG" w:eastAsia="lt-LT"/>
              </w:rPr>
              <w:t xml:space="preserve">Увод в проблема. Въпроси от страна на учениците. Разпределяне на учениците по групи от 3-4. Всяка от групите избира една от представените роли и се подготвя за работа </w:t>
            </w:r>
            <w:r w:rsidRPr="004148BB">
              <w:rPr>
                <w:lang w:val="ru-RU" w:eastAsia="lt-LT"/>
              </w:rPr>
              <w:t xml:space="preserve"> (</w:t>
            </w:r>
            <w:r w:rsidRPr="00B110BC">
              <w:rPr>
                <w:lang w:val="bg-BG" w:eastAsia="lt-LT"/>
              </w:rPr>
              <w:t>взема компютър, хартия, моливи/писалки и пр.).</w:t>
            </w:r>
          </w:p>
        </w:tc>
      </w:tr>
      <w:tr w:rsidR="002763A3" w:rsidRPr="004148BB" w:rsidTr="00B110BC">
        <w:tc>
          <w:tcPr>
            <w:tcW w:w="1101" w:type="dxa"/>
          </w:tcPr>
          <w:p w:rsidR="002763A3" w:rsidRPr="00B110BC" w:rsidRDefault="002763A3" w:rsidP="00B110BC">
            <w:pPr>
              <w:spacing w:after="0" w:line="240" w:lineRule="auto"/>
              <w:rPr>
                <w:lang w:val="en-GB" w:eastAsia="lt-LT"/>
              </w:rPr>
            </w:pPr>
            <w:r w:rsidRPr="00B110BC">
              <w:rPr>
                <w:lang w:val="en-GB" w:eastAsia="lt-LT"/>
              </w:rPr>
              <w:t>30 min</w:t>
            </w:r>
          </w:p>
        </w:tc>
        <w:tc>
          <w:tcPr>
            <w:tcW w:w="8753" w:type="dxa"/>
          </w:tcPr>
          <w:p w:rsidR="002763A3" w:rsidRPr="004148BB" w:rsidRDefault="002763A3" w:rsidP="00B110BC">
            <w:pPr>
              <w:spacing w:after="0" w:line="240" w:lineRule="auto"/>
              <w:rPr>
                <w:lang w:val="ru-RU" w:eastAsia="lt-LT"/>
              </w:rPr>
            </w:pPr>
            <w:r w:rsidRPr="00B110BC">
              <w:rPr>
                <w:lang w:val="bg-BG" w:eastAsia="lt-LT"/>
              </w:rPr>
              <w:t xml:space="preserve">Учениците работят върху задачата, а учителят ги напътства. </w:t>
            </w:r>
          </w:p>
        </w:tc>
      </w:tr>
      <w:tr w:rsidR="002763A3" w:rsidRPr="00B110BC" w:rsidTr="00B110BC">
        <w:tc>
          <w:tcPr>
            <w:tcW w:w="9854" w:type="dxa"/>
            <w:gridSpan w:val="2"/>
          </w:tcPr>
          <w:p w:rsidR="002763A3" w:rsidRPr="00B110BC" w:rsidRDefault="002763A3" w:rsidP="00B110BC">
            <w:pPr>
              <w:spacing w:after="0" w:line="240" w:lineRule="auto"/>
              <w:rPr>
                <w:lang w:val="en-GB" w:eastAsia="lt-LT"/>
              </w:rPr>
            </w:pPr>
            <w:r w:rsidRPr="00B110BC">
              <w:rPr>
                <w:lang w:val="bg-BG" w:eastAsia="lt-LT"/>
              </w:rPr>
              <w:t>Урок</w:t>
            </w:r>
            <w:r w:rsidRPr="00B110BC">
              <w:rPr>
                <w:lang w:val="en-GB" w:eastAsia="lt-LT"/>
              </w:rPr>
              <w:t xml:space="preserve"> 2</w:t>
            </w:r>
          </w:p>
        </w:tc>
      </w:tr>
      <w:tr w:rsidR="002763A3" w:rsidRPr="004148BB" w:rsidTr="00B110BC">
        <w:trPr>
          <w:trHeight w:val="515"/>
        </w:trPr>
        <w:tc>
          <w:tcPr>
            <w:tcW w:w="1101" w:type="dxa"/>
          </w:tcPr>
          <w:p w:rsidR="002763A3" w:rsidRPr="00B110BC" w:rsidRDefault="002763A3" w:rsidP="00B110BC">
            <w:pPr>
              <w:spacing w:after="0" w:line="240" w:lineRule="auto"/>
              <w:rPr>
                <w:lang w:val="en-GB" w:eastAsia="lt-LT"/>
              </w:rPr>
            </w:pPr>
            <w:r w:rsidRPr="00B110BC">
              <w:rPr>
                <w:lang w:val="en-GB" w:eastAsia="lt-LT"/>
              </w:rPr>
              <w:t>5 min</w:t>
            </w:r>
          </w:p>
        </w:tc>
        <w:tc>
          <w:tcPr>
            <w:tcW w:w="8753" w:type="dxa"/>
          </w:tcPr>
          <w:p w:rsidR="002763A3" w:rsidRPr="004148BB" w:rsidRDefault="002763A3" w:rsidP="00B110BC">
            <w:pPr>
              <w:spacing w:after="0" w:line="240" w:lineRule="auto"/>
              <w:rPr>
                <w:lang w:val="ru-RU" w:eastAsia="lt-LT"/>
              </w:rPr>
            </w:pPr>
            <w:r w:rsidRPr="00B110BC">
              <w:rPr>
                <w:lang w:val="bg-BG" w:eastAsia="lt-LT"/>
              </w:rPr>
              <w:t>Кратко повторение на задачата</w:t>
            </w:r>
            <w:r w:rsidRPr="004148BB">
              <w:rPr>
                <w:lang w:val="ru-RU" w:eastAsia="lt-LT"/>
              </w:rPr>
              <w:t xml:space="preserve">. </w:t>
            </w:r>
            <w:r w:rsidRPr="00B110BC">
              <w:rPr>
                <w:lang w:val="bg-BG" w:eastAsia="lt-LT"/>
              </w:rPr>
              <w:t xml:space="preserve">Колективно обсъждане на възникналите въпроси, дискусия на неясните аспекти. </w:t>
            </w:r>
          </w:p>
        </w:tc>
      </w:tr>
      <w:tr w:rsidR="002763A3" w:rsidRPr="004148BB" w:rsidTr="00B110BC">
        <w:trPr>
          <w:trHeight w:val="515"/>
        </w:trPr>
        <w:tc>
          <w:tcPr>
            <w:tcW w:w="1101" w:type="dxa"/>
          </w:tcPr>
          <w:p w:rsidR="002763A3" w:rsidRPr="00B110BC" w:rsidRDefault="002763A3" w:rsidP="00B110BC">
            <w:pPr>
              <w:spacing w:after="0" w:line="240" w:lineRule="auto"/>
              <w:rPr>
                <w:lang w:val="en-GB" w:eastAsia="lt-LT"/>
              </w:rPr>
            </w:pPr>
            <w:r w:rsidRPr="00B110BC">
              <w:rPr>
                <w:lang w:val="en-GB" w:eastAsia="lt-LT"/>
              </w:rPr>
              <w:t>20 min</w:t>
            </w:r>
          </w:p>
        </w:tc>
        <w:tc>
          <w:tcPr>
            <w:tcW w:w="8753" w:type="dxa"/>
          </w:tcPr>
          <w:p w:rsidR="002763A3" w:rsidRPr="004148BB" w:rsidRDefault="002763A3" w:rsidP="00B110BC">
            <w:pPr>
              <w:spacing w:after="0" w:line="240" w:lineRule="auto"/>
              <w:rPr>
                <w:lang w:val="ru-RU" w:eastAsia="lt-LT"/>
              </w:rPr>
            </w:pPr>
            <w:r w:rsidRPr="00B110BC">
              <w:rPr>
                <w:lang w:val="bg-BG" w:eastAsia="lt-LT"/>
              </w:rPr>
              <w:t>Учениците работят върху задачата и подготвят презентации</w:t>
            </w:r>
            <w:r w:rsidRPr="004148BB">
              <w:rPr>
                <w:lang w:val="ru-RU" w:eastAsia="lt-LT"/>
              </w:rPr>
              <w:t>.</w:t>
            </w:r>
          </w:p>
        </w:tc>
      </w:tr>
      <w:tr w:rsidR="002763A3" w:rsidRPr="00B110BC" w:rsidTr="00B110BC">
        <w:trPr>
          <w:trHeight w:val="515"/>
        </w:trPr>
        <w:tc>
          <w:tcPr>
            <w:tcW w:w="1101" w:type="dxa"/>
          </w:tcPr>
          <w:p w:rsidR="002763A3" w:rsidRPr="00B110BC" w:rsidRDefault="002763A3" w:rsidP="00B110BC">
            <w:pPr>
              <w:spacing w:after="0" w:line="240" w:lineRule="auto"/>
              <w:rPr>
                <w:lang w:val="en-GB" w:eastAsia="lt-LT"/>
              </w:rPr>
            </w:pPr>
            <w:r w:rsidRPr="00B110BC">
              <w:rPr>
                <w:lang w:val="en-GB" w:eastAsia="lt-LT"/>
              </w:rPr>
              <w:t>20 min</w:t>
            </w:r>
          </w:p>
        </w:tc>
        <w:tc>
          <w:tcPr>
            <w:tcW w:w="8753" w:type="dxa"/>
          </w:tcPr>
          <w:p w:rsidR="002763A3" w:rsidRPr="00B110BC" w:rsidRDefault="002763A3" w:rsidP="00B110BC">
            <w:pPr>
              <w:spacing w:after="0" w:line="240" w:lineRule="auto"/>
              <w:rPr>
                <w:lang w:val="en-GB" w:eastAsia="lt-LT"/>
              </w:rPr>
            </w:pPr>
            <w:r w:rsidRPr="00B110BC">
              <w:rPr>
                <w:lang w:val="bg-BG" w:eastAsia="lt-LT"/>
              </w:rPr>
              <w:t>Презентации на групите</w:t>
            </w:r>
            <w:r w:rsidRPr="00B110BC">
              <w:rPr>
                <w:lang w:val="en-GB" w:eastAsia="lt-LT"/>
              </w:rPr>
              <w:t>.</w:t>
            </w:r>
          </w:p>
        </w:tc>
      </w:tr>
    </w:tbl>
    <w:p w:rsidR="002763A3" w:rsidRPr="006E4799" w:rsidRDefault="002763A3" w:rsidP="006D7084">
      <w:pPr>
        <w:shd w:val="clear" w:color="auto" w:fill="FFFFFF"/>
        <w:spacing w:line="264" w:lineRule="auto"/>
        <w:ind w:left="709" w:hanging="709"/>
        <w:jc w:val="both"/>
        <w:textAlignment w:val="baseline"/>
        <w:rPr>
          <w:color w:val="548DD4"/>
          <w:lang w:val="en-GB"/>
        </w:rPr>
      </w:pPr>
    </w:p>
    <w:sectPr w:rsidR="002763A3" w:rsidRPr="006E4799" w:rsidSect="004148BB">
      <w:headerReference w:type="default" r:id="rId8"/>
      <w:footerReference w:type="default" r:id="rId9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3A3" w:rsidRDefault="002763A3" w:rsidP="00D272BA">
      <w:pPr>
        <w:spacing w:after="0" w:line="240" w:lineRule="auto"/>
      </w:pPr>
      <w:r>
        <w:separator/>
      </w:r>
    </w:p>
  </w:endnote>
  <w:endnote w:type="continuationSeparator" w:id="0">
    <w:p w:rsidR="002763A3" w:rsidRDefault="002763A3" w:rsidP="00D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A3" w:rsidRPr="004148BB" w:rsidRDefault="002763A3" w:rsidP="004325C2">
    <w:pPr>
      <w:pStyle w:val="Footer"/>
      <w:rPr>
        <w:sz w:val="16"/>
        <w:szCs w:val="16"/>
        <w:lang w:val="ru-RU"/>
      </w:rPr>
    </w:pPr>
    <w:r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2" o:spid="_x0000_s2049" type="#_x0000_t75" style="position:absolute;margin-left:437.9pt;margin-top:695.45pt;width:40.75pt;height:26.6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sz w:val="16"/>
        <w:szCs w:val="16"/>
        <w:lang w:val="bg-BG"/>
      </w:rPr>
      <w:t xml:space="preserve">Проектът </w:t>
    </w:r>
    <w:r>
      <w:rPr>
        <w:sz w:val="16"/>
        <w:szCs w:val="16"/>
      </w:rPr>
      <w:t>mascil</w:t>
    </w:r>
    <w:r>
      <w:rPr>
        <w:sz w:val="16"/>
        <w:szCs w:val="16"/>
        <w:lang w:val="bg-BG"/>
      </w:rPr>
      <w:t xml:space="preserve"> е финансиран по Седма рамкова програма на Европейския съюз за изследвания, технологично развитие и демонстрации съгласно Договор No. 320 693</w:t>
    </w:r>
    <w:r w:rsidRPr="004148BB">
      <w:rPr>
        <w:sz w:val="16"/>
        <w:szCs w:val="16"/>
        <w:lang w:val="ru-RU"/>
      </w:rPr>
      <w:br/>
    </w:r>
  </w:p>
  <w:p w:rsidR="002763A3" w:rsidRPr="004325C2" w:rsidRDefault="002763A3" w:rsidP="00967CA0">
    <w:pPr>
      <w:pStyle w:val="Footer"/>
      <w:rPr>
        <w:i/>
        <w:sz w:val="16"/>
        <w:szCs w:val="16"/>
        <w:lang w:val="en-US"/>
      </w:rPr>
    </w:pPr>
    <w:r w:rsidRPr="004325C2">
      <w:rPr>
        <w:i/>
        <w:sz w:val="16"/>
        <w:szCs w:val="16"/>
        <w:lang w:val="en-US"/>
      </w:rPr>
      <w:t>CC BY-</w:t>
    </w:r>
    <w:r>
      <w:rPr>
        <w:i/>
        <w:sz w:val="16"/>
        <w:szCs w:val="16"/>
        <w:lang w:val="en-US"/>
      </w:rPr>
      <w:t>NC-</w:t>
    </w:r>
    <w:r w:rsidRPr="004325C2">
      <w:rPr>
        <w:i/>
        <w:sz w:val="16"/>
        <w:szCs w:val="16"/>
        <w:lang w:val="en-US"/>
      </w:rPr>
      <w:t xml:space="preserve">SA </w:t>
    </w:r>
    <w:r>
      <w:rPr>
        <w:i/>
        <w:sz w:val="16"/>
        <w:szCs w:val="16"/>
        <w:lang w:val="en-US"/>
      </w:rPr>
      <w:t xml:space="preserve">4.0 </w:t>
    </w:r>
    <w:r w:rsidRPr="004325C2">
      <w:rPr>
        <w:i/>
        <w:sz w:val="16"/>
        <w:szCs w:val="16"/>
        <w:lang w:val="en-US"/>
      </w:rPr>
      <w:t>mascil</w:t>
    </w:r>
    <w:r>
      <w:rPr>
        <w:i/>
        <w:sz w:val="16"/>
        <w:szCs w:val="16"/>
        <w:lang w:val="en-US"/>
      </w:rPr>
      <w:t>2015</w:t>
    </w:r>
  </w:p>
  <w:p w:rsidR="002763A3" w:rsidRPr="004325C2" w:rsidRDefault="002763A3" w:rsidP="004325C2">
    <w:pPr>
      <w:pStyle w:val="Footer"/>
      <w:rPr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3A3" w:rsidRDefault="002763A3" w:rsidP="00D272BA">
      <w:pPr>
        <w:spacing w:after="0" w:line="240" w:lineRule="auto"/>
      </w:pPr>
      <w:r>
        <w:separator/>
      </w:r>
    </w:p>
  </w:footnote>
  <w:footnote w:type="continuationSeparator" w:id="0">
    <w:p w:rsidR="002763A3" w:rsidRDefault="002763A3" w:rsidP="00D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A3" w:rsidRDefault="002763A3" w:rsidP="00247C9F">
    <w:pPr>
      <w:pStyle w:val="Header"/>
      <w:jc w:val="right"/>
    </w:pPr>
    <w:r>
      <w:tab/>
    </w:r>
    <w:r>
      <w:tab/>
    </w:r>
    <w:r w:rsidRPr="00B110BC">
      <w:rPr>
        <w:rFonts w:ascii="Arial" w:hAnsi="Arial" w:cs="Arial"/>
        <w:b/>
        <w:noProof/>
        <w:sz w:val="32"/>
        <w:szCs w:val="32"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5" o:spid="_x0000_i1026" type="#_x0000_t75" alt="mascil_Logo_RGB" style="width:69.75pt;height:3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67C"/>
    <w:multiLevelType w:val="hybridMultilevel"/>
    <w:tmpl w:val="5832FC10"/>
    <w:lvl w:ilvl="0" w:tplc="8B3CE254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655C76"/>
    <w:multiLevelType w:val="hybridMultilevel"/>
    <w:tmpl w:val="A7862B2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91FFE"/>
    <w:multiLevelType w:val="multilevel"/>
    <w:tmpl w:val="0F2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E69FE"/>
    <w:multiLevelType w:val="hybridMultilevel"/>
    <w:tmpl w:val="122EB02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0C162EC"/>
    <w:multiLevelType w:val="hybridMultilevel"/>
    <w:tmpl w:val="923EF7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5546619"/>
    <w:multiLevelType w:val="hybridMultilevel"/>
    <w:tmpl w:val="FE8CF87C"/>
    <w:lvl w:ilvl="0" w:tplc="2BEEBF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76F1E"/>
    <w:multiLevelType w:val="hybridMultilevel"/>
    <w:tmpl w:val="3B6CE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670C4"/>
    <w:multiLevelType w:val="hybridMultilevel"/>
    <w:tmpl w:val="B080B84E"/>
    <w:lvl w:ilvl="0" w:tplc="D3E81E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B2C93"/>
    <w:multiLevelType w:val="hybridMultilevel"/>
    <w:tmpl w:val="71FC4D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A0402"/>
    <w:multiLevelType w:val="hybridMultilevel"/>
    <w:tmpl w:val="D2DC03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65580"/>
    <w:multiLevelType w:val="multilevel"/>
    <w:tmpl w:val="B0A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8E1D1D"/>
    <w:multiLevelType w:val="hybridMultilevel"/>
    <w:tmpl w:val="2FAEB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9183B"/>
    <w:multiLevelType w:val="hybridMultilevel"/>
    <w:tmpl w:val="77289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61973"/>
    <w:multiLevelType w:val="hybridMultilevel"/>
    <w:tmpl w:val="E77AF4B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A9D3E71"/>
    <w:multiLevelType w:val="hybridMultilevel"/>
    <w:tmpl w:val="47E8D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C4C9E"/>
    <w:multiLevelType w:val="hybridMultilevel"/>
    <w:tmpl w:val="194E220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C7A0F11"/>
    <w:multiLevelType w:val="hybridMultilevel"/>
    <w:tmpl w:val="ABF8ECD8"/>
    <w:lvl w:ilvl="0" w:tplc="E71CDE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C69BF"/>
    <w:multiLevelType w:val="hybridMultilevel"/>
    <w:tmpl w:val="1074A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F53D9"/>
    <w:multiLevelType w:val="hybridMultilevel"/>
    <w:tmpl w:val="C3BA5A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E0D2D"/>
    <w:multiLevelType w:val="multilevel"/>
    <w:tmpl w:val="3B2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71385E"/>
    <w:multiLevelType w:val="hybridMultilevel"/>
    <w:tmpl w:val="4516CD3C"/>
    <w:lvl w:ilvl="0" w:tplc="C11851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4F7037"/>
    <w:multiLevelType w:val="hybridMultilevel"/>
    <w:tmpl w:val="C96020CC"/>
    <w:lvl w:ilvl="0" w:tplc="2E14F9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19"/>
  </w:num>
  <w:num w:numId="9">
    <w:abstractNumId w:val="18"/>
  </w:num>
  <w:num w:numId="10">
    <w:abstractNumId w:val="14"/>
  </w:num>
  <w:num w:numId="11">
    <w:abstractNumId w:val="0"/>
  </w:num>
  <w:num w:numId="12">
    <w:abstractNumId w:val="21"/>
  </w:num>
  <w:num w:numId="13">
    <w:abstractNumId w:val="5"/>
  </w:num>
  <w:num w:numId="14">
    <w:abstractNumId w:val="11"/>
  </w:num>
  <w:num w:numId="15">
    <w:abstractNumId w:val="6"/>
  </w:num>
  <w:num w:numId="16">
    <w:abstractNumId w:val="3"/>
  </w:num>
  <w:num w:numId="17">
    <w:abstractNumId w:val="13"/>
  </w:num>
  <w:num w:numId="18">
    <w:abstractNumId w:val="15"/>
  </w:num>
  <w:num w:numId="19">
    <w:abstractNumId w:val="17"/>
  </w:num>
  <w:num w:numId="20">
    <w:abstractNumId w:val="20"/>
  </w:num>
  <w:num w:numId="21">
    <w:abstractNumId w:val="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2BA"/>
    <w:rsid w:val="000051F3"/>
    <w:rsid w:val="0001457E"/>
    <w:rsid w:val="000203E5"/>
    <w:rsid w:val="0002140F"/>
    <w:rsid w:val="00071DBF"/>
    <w:rsid w:val="00135E21"/>
    <w:rsid w:val="001525EB"/>
    <w:rsid w:val="001949CE"/>
    <w:rsid w:val="00222205"/>
    <w:rsid w:val="002303B6"/>
    <w:rsid w:val="002365C3"/>
    <w:rsid w:val="00247C9F"/>
    <w:rsid w:val="00266811"/>
    <w:rsid w:val="002763A3"/>
    <w:rsid w:val="002B302D"/>
    <w:rsid w:val="002B6193"/>
    <w:rsid w:val="0031150A"/>
    <w:rsid w:val="00352450"/>
    <w:rsid w:val="00357511"/>
    <w:rsid w:val="00377893"/>
    <w:rsid w:val="003C0E4F"/>
    <w:rsid w:val="003C1FCB"/>
    <w:rsid w:val="003D0AF4"/>
    <w:rsid w:val="00414680"/>
    <w:rsid w:val="004148BB"/>
    <w:rsid w:val="0042218F"/>
    <w:rsid w:val="00423D32"/>
    <w:rsid w:val="004269A2"/>
    <w:rsid w:val="004325C2"/>
    <w:rsid w:val="00457605"/>
    <w:rsid w:val="004C01AB"/>
    <w:rsid w:val="004C32A2"/>
    <w:rsid w:val="004D1570"/>
    <w:rsid w:val="004D7837"/>
    <w:rsid w:val="00502661"/>
    <w:rsid w:val="005216E1"/>
    <w:rsid w:val="005426FB"/>
    <w:rsid w:val="00556A98"/>
    <w:rsid w:val="0055754E"/>
    <w:rsid w:val="00582CD5"/>
    <w:rsid w:val="00585D54"/>
    <w:rsid w:val="005862CE"/>
    <w:rsid w:val="005D792B"/>
    <w:rsid w:val="006004EF"/>
    <w:rsid w:val="00604693"/>
    <w:rsid w:val="0066199A"/>
    <w:rsid w:val="006D7084"/>
    <w:rsid w:val="006E4799"/>
    <w:rsid w:val="007063B4"/>
    <w:rsid w:val="007667C5"/>
    <w:rsid w:val="0080110E"/>
    <w:rsid w:val="00805A14"/>
    <w:rsid w:val="0085379A"/>
    <w:rsid w:val="00880104"/>
    <w:rsid w:val="00892850"/>
    <w:rsid w:val="00926232"/>
    <w:rsid w:val="0093371D"/>
    <w:rsid w:val="009455D8"/>
    <w:rsid w:val="00946E4D"/>
    <w:rsid w:val="00967CA0"/>
    <w:rsid w:val="00970B2A"/>
    <w:rsid w:val="009C2696"/>
    <w:rsid w:val="009D64F6"/>
    <w:rsid w:val="00A16A8C"/>
    <w:rsid w:val="00A218CA"/>
    <w:rsid w:val="00A77E84"/>
    <w:rsid w:val="00B110BC"/>
    <w:rsid w:val="00BB0948"/>
    <w:rsid w:val="00BE0C7A"/>
    <w:rsid w:val="00BE2E5C"/>
    <w:rsid w:val="00C7504F"/>
    <w:rsid w:val="00C75763"/>
    <w:rsid w:val="00C956B9"/>
    <w:rsid w:val="00D201C8"/>
    <w:rsid w:val="00D254E9"/>
    <w:rsid w:val="00D25640"/>
    <w:rsid w:val="00D272BA"/>
    <w:rsid w:val="00D31E01"/>
    <w:rsid w:val="00D41E9C"/>
    <w:rsid w:val="00D5182F"/>
    <w:rsid w:val="00D90002"/>
    <w:rsid w:val="00DC1B9B"/>
    <w:rsid w:val="00DD0562"/>
    <w:rsid w:val="00DE015B"/>
    <w:rsid w:val="00E12D1E"/>
    <w:rsid w:val="00E6380E"/>
    <w:rsid w:val="00E96917"/>
    <w:rsid w:val="00F63932"/>
    <w:rsid w:val="00FD7295"/>
    <w:rsid w:val="00FE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B6"/>
    <w:pPr>
      <w:spacing w:after="200" w:line="276" w:lineRule="auto"/>
    </w:pPr>
    <w:rPr>
      <w:lang w:val="de-DE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2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72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32A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2B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72B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C32A2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72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72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2BA"/>
    <w:rPr>
      <w:rFonts w:ascii="Tahoma" w:hAnsi="Tahoma" w:cs="Tahoma"/>
      <w:sz w:val="16"/>
      <w:szCs w:val="16"/>
    </w:rPr>
  </w:style>
  <w:style w:type="character" w:customStyle="1" w:styleId="kop">
    <w:name w:val="kop"/>
    <w:basedOn w:val="DefaultParagraphFont"/>
    <w:uiPriority w:val="99"/>
    <w:rsid w:val="00D272BA"/>
    <w:rPr>
      <w:rFonts w:cs="Times New Roman"/>
      <w:b/>
      <w:bCs/>
      <w:color w:val="666666"/>
      <w:sz w:val="22"/>
      <w:szCs w:val="22"/>
    </w:rPr>
  </w:style>
  <w:style w:type="paragraph" w:styleId="ListParagraph">
    <w:name w:val="List Paragraph"/>
    <w:basedOn w:val="Normal"/>
    <w:uiPriority w:val="99"/>
    <w:qFormat/>
    <w:rsid w:val="00D272BA"/>
    <w:pPr>
      <w:ind w:left="720"/>
      <w:contextualSpacing/>
    </w:pPr>
  </w:style>
  <w:style w:type="character" w:customStyle="1" w:styleId="subkop">
    <w:name w:val="subkop"/>
    <w:basedOn w:val="DefaultParagraphFont"/>
    <w:uiPriority w:val="99"/>
    <w:rsid w:val="00D272BA"/>
    <w:rPr>
      <w:rFonts w:cs="Times New Roman"/>
      <w:b/>
      <w:bCs/>
      <w:color w:val="666666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4C32A2"/>
    <w:rPr>
      <w:rFonts w:cs="Times New Roman"/>
      <w:color w:val="CC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C7504F"/>
    <w:pPr>
      <w:spacing w:before="100" w:beforeAutospacing="1" w:after="100" w:afterAutospacing="1" w:line="240" w:lineRule="auto"/>
    </w:pPr>
    <w:rPr>
      <w:rFonts w:ascii="Trebuchet MS" w:eastAsia="Times New Roman" w:hAnsi="Trebuchet MS"/>
      <w:sz w:val="18"/>
      <w:szCs w:val="18"/>
      <w:lang w:eastAsia="nb-NO"/>
    </w:rPr>
  </w:style>
  <w:style w:type="character" w:styleId="CommentReference">
    <w:name w:val="annotation reference"/>
    <w:basedOn w:val="DefaultParagraphFont"/>
    <w:uiPriority w:val="99"/>
    <w:semiHidden/>
    <w:rsid w:val="004221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22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2218F"/>
    <w:rPr>
      <w:rFonts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22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2218F"/>
    <w:rPr>
      <w:b/>
      <w:bCs/>
    </w:rPr>
  </w:style>
  <w:style w:type="table" w:styleId="TableGrid">
    <w:name w:val="Table Grid"/>
    <w:basedOn w:val="TableNormal"/>
    <w:uiPriority w:val="99"/>
    <w:rsid w:val="0042218F"/>
    <w:rPr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282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627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628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285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628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629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291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629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628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295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629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6286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297"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628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628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755</Words>
  <Characters>3949</Characters>
  <Application>Microsoft Office Outlook</Application>
  <DocSecurity>0</DocSecurity>
  <Lines>0</Lines>
  <Paragraphs>0</Paragraphs>
  <ScaleCrop>false</ScaleCrop>
  <Company>Høgskolen i Sør-Trøndelag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Dahl</dc:creator>
  <cp:keywords/>
  <dc:description/>
  <cp:lastModifiedBy>Albena</cp:lastModifiedBy>
  <cp:revision>3</cp:revision>
  <cp:lastPrinted>2014-09-15T06:43:00Z</cp:lastPrinted>
  <dcterms:created xsi:type="dcterms:W3CDTF">2016-05-13T09:20:00Z</dcterms:created>
  <dcterms:modified xsi:type="dcterms:W3CDTF">2016-05-25T08:15:00Z</dcterms:modified>
</cp:coreProperties>
</file>